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0"/>
        <w:gridCol w:w="50"/>
        <w:gridCol w:w="700"/>
        <w:gridCol w:w="816"/>
        <w:gridCol w:w="1181"/>
        <w:gridCol w:w="227"/>
        <w:gridCol w:w="765"/>
        <w:gridCol w:w="52"/>
        <w:gridCol w:w="373"/>
        <w:gridCol w:w="1989"/>
        <w:gridCol w:w="400"/>
        <w:gridCol w:w="356"/>
        <w:gridCol w:w="604"/>
        <w:gridCol w:w="390"/>
        <w:gridCol w:w="664"/>
      </w:tblGrid>
      <w:tr w14:paraId="2CD51E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4DDB181C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68B0A3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>
            <w:pPr>
              <w:jc w:val="both"/>
            </w:pPr>
          </w:p>
        </w:tc>
      </w:tr>
      <w:tr w14:paraId="42AB65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</w:t>
            </w:r>
            <w:r>
              <w:rPr>
                <w:rtl w:val="0"/>
              </w:rPr>
              <w:t xml:space="preserve"> групи</w:t>
            </w:r>
          </w:p>
        </w:tc>
      </w:tr>
      <w:tr w14:paraId="66F6F8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>
            <w:pPr>
              <w:jc w:val="center"/>
            </w:pPr>
          </w:p>
        </w:tc>
      </w:tr>
      <w:tr w14:paraId="5D23E0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C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5BDCB9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>
            <w:pPr>
              <w:jc w:val="center"/>
              <w:rPr>
                <w:sz w:val="24"/>
                <w:szCs w:val="24"/>
              </w:rPr>
            </w:pPr>
          </w:p>
        </w:tc>
      </w:tr>
      <w:tr w14:paraId="25A6A0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372F51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jc w:val="center"/>
              <w:rPr>
                <w:sz w:val="24"/>
                <w:szCs w:val="24"/>
              </w:rPr>
            </w:pPr>
          </w:p>
        </w:tc>
      </w:tr>
      <w:tr w14:paraId="3FB95C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34529E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C">
            <w:pPr>
              <w:jc w:val="center"/>
              <w:rPr>
                <w:sz w:val="24"/>
                <w:szCs w:val="24"/>
              </w:rPr>
            </w:pPr>
          </w:p>
        </w:tc>
      </w:tr>
      <w:tr w14:paraId="4D959C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6B1506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C">
            <w:pPr>
              <w:jc w:val="center"/>
              <w:rPr>
                <w:sz w:val="24"/>
                <w:szCs w:val="24"/>
              </w:rPr>
            </w:pPr>
          </w:p>
        </w:tc>
      </w:tr>
      <w:tr w14:paraId="1DAA2F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64ED8D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5286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5167DA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24F49C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35AAED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709FF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3">
            <w:pPr>
              <w:spacing w:line="240" w:lineRule="auto"/>
              <w:ind w:left="0" w:firstLine="720"/>
              <w:jc w:val="both"/>
            </w:pPr>
            <w:r>
              <w:rPr>
                <w:rtl w:val="0"/>
              </w:rPr>
              <w:t xml:space="preserve">Прошу перевести мене з денної на заочну форму здобуття вищої освіти за </w:t>
            </w:r>
          </w:p>
        </w:tc>
      </w:tr>
      <w:tr w14:paraId="70E84B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спеціальністю </w:t>
            </w:r>
          </w:p>
        </w:tc>
        <w:tc>
          <w:tcPr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0AF737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tl w:val="0"/>
              </w:rPr>
              <w:t>освітньо-професійною програмою</w:t>
            </w:r>
          </w:p>
        </w:tc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02AFD3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76B33A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3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</w:rPr>
              <w:t>другого (магістерського) рівня вищої освіти на договірній основі 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7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</w:pPr>
            <w:r>
              <w:rPr>
                <w:rFonts w:hint="default" w:cs="Times New Roman"/>
                <w:sz w:val="22"/>
                <w:szCs w:val="22"/>
                <w:lang w:val="uk-UA"/>
              </w:rPr>
              <w:t xml:space="preserve">семестр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A415B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E8BC0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  <w:r>
              <w:rPr>
                <w:rFonts w:hint="default" w:cs="Times New Roman"/>
                <w:sz w:val="22"/>
                <w:szCs w:val="22"/>
                <w:lang w:val="uk-UA"/>
              </w:rPr>
              <w:t>курс</w:t>
            </w:r>
          </w:p>
        </w:tc>
      </w:tr>
      <w:tr w14:paraId="5BD627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BAF36">
            <w:pPr>
              <w:spacing w:line="240" w:lineRule="auto"/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379B0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C6960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B98FD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н.р. з 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D8595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4D268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р.</w:t>
            </w:r>
          </w:p>
        </w:tc>
      </w:tr>
      <w:tr w14:paraId="64E9C2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B494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A031F0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(д</w:t>
            </w:r>
            <w:r>
              <w:rPr>
                <w:sz w:val="18"/>
                <w:szCs w:val="18"/>
                <w:lang w:val="uk-UA"/>
              </w:rPr>
              <w:t>ата</w:t>
            </w:r>
            <w:r>
              <w:rPr>
                <w:rFonts w:hint="default"/>
                <w:sz w:val="18"/>
                <w:szCs w:val="18"/>
                <w:lang w:val="uk-UA"/>
              </w:rPr>
              <w:t xml:space="preserve"> поповлення)</w:t>
            </w: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796C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F74A7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7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0">
            <w:pPr>
              <w:jc w:val="center"/>
              <w:rPr>
                <w:sz w:val="24"/>
                <w:szCs w:val="24"/>
              </w:rPr>
            </w:pPr>
          </w:p>
        </w:tc>
      </w:tr>
      <w:tr w14:paraId="522439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C595A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306B66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E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0">
            <w:pPr>
              <w:jc w:val="center"/>
              <w:rPr>
                <w:sz w:val="24"/>
                <w:szCs w:val="24"/>
              </w:rPr>
            </w:pPr>
          </w:p>
        </w:tc>
      </w:tr>
      <w:tr w14:paraId="6D517B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3">
            <w:pPr>
              <w:jc w:val="center"/>
              <w:rPr>
                <w:sz w:val="24"/>
                <w:szCs w:val="24"/>
              </w:rPr>
            </w:pPr>
          </w:p>
        </w:tc>
      </w:tr>
      <w:tr w14:paraId="4A6C03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3">
            <w:pPr>
              <w:rPr>
                <w:i/>
              </w:rPr>
            </w:pPr>
            <w:r>
              <w:rPr>
                <w:i/>
                <w:rtl w:val="0"/>
              </w:rPr>
              <w:t>Умови вступника на відповідну освітньо-професійну програму виконані</w:t>
            </w:r>
          </w:p>
          <w:p w14:paraId="000001B4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/>
                <w:rtl w:val="0"/>
              </w:rPr>
              <w:t>Обсяг незарахованих освітніх компонентів не перевищує 20 кредитів ЄКТС</w:t>
            </w:r>
          </w:p>
        </w:tc>
      </w:tr>
      <w:tr w14:paraId="5653A8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4">
            <w:pPr>
              <w:jc w:val="center"/>
              <w:rPr>
                <w:sz w:val="24"/>
                <w:szCs w:val="24"/>
              </w:rPr>
            </w:pPr>
          </w:p>
        </w:tc>
      </w:tr>
      <w:tr w14:paraId="6F7D0B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7AB7F9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C">
            <w:pPr>
              <w:jc w:val="center"/>
              <w:rPr>
                <w:sz w:val="24"/>
                <w:szCs w:val="24"/>
              </w:rPr>
            </w:pPr>
          </w:p>
        </w:tc>
      </w:tr>
      <w:tr w14:paraId="4E5DA8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C">
            <w:pPr>
              <w:jc w:val="center"/>
              <w:rPr>
                <w:sz w:val="24"/>
                <w:szCs w:val="24"/>
              </w:rPr>
            </w:pPr>
          </w:p>
        </w:tc>
      </w:tr>
      <w:tr w14:paraId="0AA5F2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1AAE51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4">
            <w:pPr>
              <w:jc w:val="center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C">
            <w:pPr>
              <w:jc w:val="center"/>
              <w:rPr>
                <w:sz w:val="24"/>
                <w:szCs w:val="24"/>
              </w:rPr>
            </w:pPr>
          </w:p>
        </w:tc>
      </w:tr>
      <w:tr w14:paraId="71E231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08FF5CBD">
      <w:pPr>
        <w:jc w:val="center"/>
      </w:pPr>
    </w:p>
    <w:p w14:paraId="00000235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C0C5B"/>
    <w:rsid w:val="0DD411F1"/>
    <w:rsid w:val="102C3370"/>
    <w:rsid w:val="2C29790B"/>
    <w:rsid w:val="5FD53455"/>
    <w:rsid w:val="61A95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Lap+J0XmJ5iv7CKETRfEXytA==">CgMxLjAyCGguZ2pkZ3hzOAByITFoN1l6aGpWRy0tREpNMGk4S1VINVJMVFRJbU5FcE1LeA==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6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A1353FFF3E434A40ACD655FD76ACC1F1_13</vt:lpwstr>
  </property>
</Properties>
</file>